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A8" w:rsidRDefault="002539A8" w:rsidP="0025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</w:p>
    <w:p w:rsidR="002539A8" w:rsidRPr="002539A8" w:rsidRDefault="002539A8" w:rsidP="002539A8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</w:pPr>
      <w:r w:rsidRPr="002539A8">
        <w:rPr>
          <w:rFonts w:ascii="Arial" w:eastAsia="Times New Roman" w:hAnsi="Arial" w:cs="Arial"/>
          <w:b/>
          <w:sz w:val="32"/>
          <w:szCs w:val="32"/>
          <w:lang w:eastAsia="en-IN"/>
        </w:rPr>
        <w:t>Make-Buy decision</w:t>
      </w:r>
    </w:p>
    <w:p w:rsidR="002539A8" w:rsidRPr="002539A8" w:rsidRDefault="002539A8" w:rsidP="0025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2539A8" w:rsidRPr="002539A8" w:rsidRDefault="002539A8" w:rsidP="0025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>A make-or-buy decision is an act of choosing between manufacturing a product in-house or purchasing it from an external supplier.</w:t>
      </w:r>
    </w:p>
    <w:p w:rsidR="002539A8" w:rsidRPr="002539A8" w:rsidRDefault="002539A8" w:rsidP="0025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Also referred to as an </w:t>
      </w:r>
      <w:hyperlink r:id="rId5" w:history="1">
        <w:r w:rsidRPr="002539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IN"/>
          </w:rPr>
          <w:t>outsourcing</w:t>
        </w:r>
      </w:hyperlink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decision, a make-or-buy decision compares the costs and benefits associated with producing a necessary good or service internally to the costs and benefits involved in hiring an outside supplier for the resources in question. To compare costs accurately, a company must consider all aspects regarding the acquisition and storage of the items versus creating the items in-house.</w:t>
      </w:r>
    </w:p>
    <w:p w:rsidR="002539A8" w:rsidRPr="002539A8" w:rsidRDefault="002539A8" w:rsidP="002539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Key Takeaways</w:t>
      </w:r>
    </w:p>
    <w:p w:rsidR="002539A8" w:rsidRPr="002539A8" w:rsidRDefault="002539A8" w:rsidP="00253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>A make-or-buy decision is an act of choosing between manufacturing a product in-house or purchasing it from an external supplier.</w:t>
      </w:r>
    </w:p>
    <w:p w:rsidR="002539A8" w:rsidRPr="002539A8" w:rsidRDefault="002539A8" w:rsidP="00253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>Make-or-buy decisions, like outsourcing decisions, speak to a comparison of the costs and advantages of producing in-house versus buying it elsewhere.</w:t>
      </w:r>
    </w:p>
    <w:p w:rsidR="002539A8" w:rsidRPr="002539A8" w:rsidRDefault="002539A8" w:rsidP="00253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>There are many factors at play that may tilt a company from making an item in-house or outsourcing it.</w:t>
      </w:r>
    </w:p>
    <w:p w:rsidR="002539A8" w:rsidRPr="002539A8" w:rsidRDefault="002539A8" w:rsidP="002539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en-IN"/>
        </w:rPr>
      </w:pPr>
      <w:r w:rsidRPr="002539A8">
        <w:rPr>
          <w:rFonts w:ascii="Times New Roman" w:eastAsia="Times New Roman" w:hAnsi="Times New Roman" w:cs="Times New Roman"/>
          <w:b/>
          <w:bCs/>
          <w:sz w:val="44"/>
          <w:szCs w:val="44"/>
          <w:lang w:eastAsia="en-IN"/>
        </w:rPr>
        <w:t xml:space="preserve">Understanding Make-or-Buy Decisions </w:t>
      </w:r>
    </w:p>
    <w:p w:rsidR="002539A8" w:rsidRPr="002539A8" w:rsidRDefault="002539A8" w:rsidP="0025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Regarding in-house production, a business must include expenses related to the purchase and maintenance of any production equipment and the cost of production materials. Make costs can include the additional </w:t>
      </w:r>
      <w:proofErr w:type="spellStart"/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>labor</w:t>
      </w:r>
      <w:proofErr w:type="spellEnd"/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required to produce the items, storage requirements within the facility, storage costs overall, and the proper disposal of any remnants or </w:t>
      </w:r>
      <w:proofErr w:type="spellStart"/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>byproducts</w:t>
      </w:r>
      <w:proofErr w:type="spellEnd"/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from the production process.</w:t>
      </w:r>
    </w:p>
    <w:p w:rsidR="002539A8" w:rsidRPr="002539A8" w:rsidRDefault="002539A8" w:rsidP="0025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Buy costs related to purchasing the products from an outside source must include the price of the good itself, any shipping or importing </w:t>
      </w: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lastRenderedPageBreak/>
        <w:t xml:space="preserve">fees, and applicable </w:t>
      </w:r>
      <w:hyperlink r:id="rId6" w:history="1">
        <w:r w:rsidRPr="002539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IN"/>
          </w:rPr>
          <w:t>sales tax</w:t>
        </w:r>
      </w:hyperlink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charges. Additionally, the company must factor in the expenses relating to the storage of the incoming product and </w:t>
      </w:r>
      <w:proofErr w:type="spellStart"/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>labor</w:t>
      </w:r>
      <w:proofErr w:type="spellEnd"/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costs associated with receiving the products into inventory.</w:t>
      </w:r>
    </w:p>
    <w:p w:rsidR="002539A8" w:rsidRPr="002539A8" w:rsidRDefault="002539A8" w:rsidP="0000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539A8">
        <w:rPr>
          <w:rFonts w:ascii="Times New Roman" w:eastAsia="Times New Roman" w:hAnsi="Times New Roman" w:cs="Times New Roman"/>
          <w:sz w:val="32"/>
          <w:szCs w:val="32"/>
          <w:lang w:eastAsia="en-IN"/>
        </w:rPr>
        <w:t>In a make-or-buy decision, the most important factors to consider are part of quantitative analysis, such as the associated costs of production and whether the business can produce at required levels.</w:t>
      </w:r>
    </w:p>
    <w:p w:rsidR="009A7AC6" w:rsidRPr="002539A8" w:rsidRDefault="009A7AC6">
      <w:pPr>
        <w:rPr>
          <w:sz w:val="28"/>
          <w:szCs w:val="24"/>
        </w:rPr>
      </w:pPr>
      <w:bookmarkStart w:id="0" w:name="_GoBack"/>
      <w:bookmarkEnd w:id="0"/>
    </w:p>
    <w:sectPr w:rsidR="009A7AC6" w:rsidRPr="0025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713"/>
    <w:multiLevelType w:val="multilevel"/>
    <w:tmpl w:val="CFD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A8"/>
    <w:rsid w:val="00000B6A"/>
    <w:rsid w:val="002539A8"/>
    <w:rsid w:val="009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47E1F-9052-407A-8FEB-3E174756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253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53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9A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539A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539A8"/>
    <w:rPr>
      <w:color w:val="0000FF"/>
      <w:u w:val="single"/>
    </w:rPr>
  </w:style>
  <w:style w:type="character" w:customStyle="1" w:styleId="mntl-sc-block-headingtext">
    <w:name w:val="mntl-sc-block-heading__text"/>
    <w:basedOn w:val="DefaultParagraphFont"/>
    <w:rsid w:val="0025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articles/personal-finance/112415/5-states-without-sales-tax.asp" TargetMode="External"/><Relationship Id="rId5" Type="http://schemas.openxmlformats.org/officeDocument/2006/relationships/hyperlink" Target="https://www.investopedia.com/terms/o/outsourcing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2</cp:revision>
  <dcterms:created xsi:type="dcterms:W3CDTF">2020-05-17T10:15:00Z</dcterms:created>
  <dcterms:modified xsi:type="dcterms:W3CDTF">2020-05-17T10:19:00Z</dcterms:modified>
</cp:coreProperties>
</file>